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3261" w14:textId="2BC62E66" w:rsidR="00121564" w:rsidRPr="00121564" w:rsidRDefault="00121564" w:rsidP="001215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de-DE"/>
          <w14:ligatures w14:val="none"/>
        </w:rPr>
        <w:t>Spieltagsbericht – SpG Grumbach/Tharandt</w:t>
      </w:r>
      <w:r w:rsidRPr="0012156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de-DE"/>
          <w14:ligatures w14:val="none"/>
        </w:rPr>
        <w:t xml:space="preserve"> vs. TSV 1862 Radeburg</w:t>
      </w:r>
    </w:p>
    <w:p w14:paraId="0FE96FEF" w14:textId="1DC22BE1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Endstand: 4:4 (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2979: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2944 Holz)</w:t>
      </w:r>
    </w:p>
    <w:p w14:paraId="0977DC40" w14:textId="4DDF15B2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Was für ein intensiver Kegelvormittag in Grumbach. Die SpG Grumbach/Tharandt zeigte gegen den TSV 1862 Radeburg eine leidenschaftliche Teamleistung, die bis zur letzten Kugel von Emotionen, Kampfgeist und purer Entschlossenheit getragen wurde. Am Ende stand ein 4:4, 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dass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sich wie ein kleiner Sieg anfühlt – und das völlig verdient.</w:t>
      </w:r>
    </w:p>
    <w:p w14:paraId="56492E1C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12156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de-DE"/>
          <w14:ligatures w14:val="none"/>
        </w:rPr>
        <w:t>🔥</w:t>
      </w:r>
      <w:r w:rsidRPr="001215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 xml:space="preserve"> Der Kampf auf den Bahnen – Duell für Duell</w:t>
      </w:r>
    </w:p>
    <w:p w14:paraId="507ABE1D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Daniel Kromer – ein Auftakt wie ein Donnerschlag</w:t>
      </w:r>
    </w:p>
    <w:p w14:paraId="0FDC457D" w14:textId="1544BFE5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Kromer eröffnete den Spieltag mit einer Vorstellung, die die Halle sofort elektrisierte.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526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176 Abräumer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4:0 Sätze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– ein Statement. Er dominierte erst Robert Ritter und später Steffen Dittrich so klar, dass jeder im Raum spürte: </w:t>
      </w:r>
      <w:r w:rsidRPr="00121564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 xml:space="preserve">Heute </w:t>
      </w:r>
      <w:r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könnte</w:t>
      </w:r>
      <w:r w:rsidRPr="00121564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 xml:space="preserve"> hier etwas</w:t>
      </w:r>
      <w:r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 xml:space="preserve"> gehen</w:t>
      </w:r>
      <w:r w:rsidRPr="00121564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.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Der erste M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annschaftspunkt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ging mit voller Wucht an die SpG.</w:t>
      </w:r>
    </w:p>
    <w:p w14:paraId="106295EB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Uwe Mende – Herz, Kampf und bittere Holz-Differenz</w:t>
      </w:r>
    </w:p>
    <w:p w14:paraId="311E131E" w14:textId="15D59D46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Mende fightete sich in seinem Duell gegen Martin Schäfer in zwei Sätzen durch, zeigte Nervenstärke und Leidenschaft. Doch am Ende fehlten </w:t>
      </w:r>
      <w:proofErr w:type="gramStart"/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entscheidenden Holz</w:t>
      </w:r>
      <w:proofErr w:type="gramEnd"/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mit 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449</w:t>
      </w:r>
      <w:proofErr w:type="gramEnd"/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494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Musste er sich geschlagen geben.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Ein Duell, das zeigt, wie brutal Kegeln manchmal sein kann – stark </w:t>
      </w:r>
      <w:r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gekämpft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aber nicht belohnt.</w:t>
      </w:r>
    </w:p>
    <w:p w14:paraId="69D028F5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Manuel Tzschoppe – ein Duell auf Messers Schneide</w:t>
      </w:r>
    </w:p>
    <w:p w14:paraId="71C02EA5" w14:textId="00DD6370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Tzschoppe lieferte ein intensives Match gegen Alexander Dittrich. Er holte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1 Satzpunkt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blieb aber 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514: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526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knapp zurück. Ein 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Duell,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dass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die Gäste mit minimalem Vorteil für sich entschieden.</w:t>
      </w:r>
    </w:p>
    <w:p w14:paraId="74CA6281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Patrick Heldner – der Kapitän stellt sich voran</w:t>
      </w:r>
    </w:p>
    <w:p w14:paraId="1331E4BB" w14:textId="10D188CC" w:rsid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Heldner, der emotionale Anführer der Mannschaft, kämpfte sich 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1,5 SP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durch ein hartes Duell gegen Stanley Dittrich. 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485: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506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musste er den MP abgeben, doch seine Körpersprache, sein Einsatz und sein Wille hielten das Team im Spiel. Man spürte: Der Kapitän gibt niemals auf.</w:t>
      </w:r>
    </w:p>
    <w:p w14:paraId="51D0EBD7" w14:textId="77777777" w:rsidR="00553723" w:rsidRDefault="00553723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8DA79E3" w14:textId="77777777" w:rsidR="00553723" w:rsidRPr="00121564" w:rsidRDefault="00553723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7C2082C4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Sandro Feiertag – stark gespielt, knapp verloren</w:t>
      </w:r>
    </w:p>
    <w:p w14:paraId="0645992F" w14:textId="454436CF" w:rsid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Feiertag zeigte eine beeindruckende Leistung, holte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 SP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, und war über weite Strecken der bessere Spieler. Doch am Ende fehlten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3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: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504: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507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 Ein Duell, das weh tut – aber auch zeigt, wie eng und hochklassig dieses Spiel war.</w:t>
      </w:r>
    </w:p>
    <w:p w14:paraId="4F748273" w14:textId="77777777" w:rsid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545027C8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37125CD8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Daniel Ulbricht – der Mann für die wichtigen Momente</w:t>
      </w:r>
    </w:p>
    <w:p w14:paraId="568089DB" w14:textId="05E3960A" w:rsid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Ulbricht trat im letzten Duell mit der Ruhe eines Spielers auf, der weiß, was auf dem Spiel steht. 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 SP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und einem nervenstarken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501: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496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holte er den zweiten MP für die SpG. Sein Sieg war der emotionale Wendepunkt – der Moment, in dem klar wurde: </w:t>
      </w:r>
      <w:r w:rsidRPr="00121564">
        <w:rPr>
          <w:rFonts w:ascii="Times New Roman" w:eastAsia="Times New Roman" w:hAnsi="Times New Roman" w:cs="Times New Roman"/>
          <w:i/>
          <w:iCs/>
          <w:kern w:val="0"/>
          <w:lang w:eastAsia="de-DE"/>
          <w14:ligatures w14:val="none"/>
        </w:rPr>
        <w:t>Wir holen heute etwas.</w:t>
      </w:r>
    </w:p>
    <w:p w14:paraId="4CC7ABFE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1C358A07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12156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de-DE"/>
          <w14:ligatures w14:val="none"/>
        </w:rPr>
        <w:t>💥</w:t>
      </w:r>
      <w:r w:rsidRPr="001215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 xml:space="preserve"> Die Entscheidung fällt im Gesamtholz</w:t>
      </w:r>
    </w:p>
    <w:p w14:paraId="4CFCDE7F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Als die letzten Kugeln rollten, war die Spannung kaum auszuhalten. Die direkten Duelle gingen 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2:4 MP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 Radeburg – doch die SpG hatte noch ein Ass im Ärmel: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Teamgeist und Gesamtholz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1BF09192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Mit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2979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zeigte die Heimmannschaft eine geschlossene, starke Leistung und übertraf Radeburg um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35 Holz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 Damit gingen die beiden Zusatzpunkte verdient nach Grumbach/Tharandt.</w:t>
      </w:r>
    </w:p>
    <w:p w14:paraId="770D42EF" w14:textId="77777777" w:rsidR="00121564" w:rsidRPr="00121564" w:rsidRDefault="00121564" w:rsidP="001215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121564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de-DE"/>
          <w14:ligatures w14:val="none"/>
        </w:rPr>
        <w:t>🎯</w:t>
      </w:r>
      <w:r w:rsidRPr="001215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 xml:space="preserve"> Fazit – Ein Punkt, der wie ein Sieg schmeckt</w:t>
      </w:r>
    </w:p>
    <w:p w14:paraId="52CDD42B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SpG Grumbach/Tharandt hat an diesem Spieltag gezeigt, was sie ausmacht: Leidenschaft, Zusammenhalt, Kampfgeist und die Fähigkeit, in den entscheidenden Momenten zu liefern.</w:t>
      </w:r>
    </w:p>
    <w:p w14:paraId="3D514D83" w14:textId="77777777" w:rsidR="00121564" w:rsidRPr="00121564" w:rsidRDefault="00121564" w:rsidP="00121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Das </w:t>
      </w:r>
      <w:r w:rsidRPr="0012156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4:4</w:t>
      </w:r>
      <w:r w:rsidRPr="0012156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ist ein hart erarbeiteter, emotionaler Erfolg – und ein Zeichen dafür, dass diese Mannschaft in der Liga jederzeit für große Momente gut ist.</w:t>
      </w:r>
    </w:p>
    <w:p w14:paraId="5D8D4538" w14:textId="77777777" w:rsidR="00920B2C" w:rsidRDefault="00920B2C"/>
    <w:sectPr w:rsidR="00920B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64"/>
    <w:rsid w:val="00121564"/>
    <w:rsid w:val="00553723"/>
    <w:rsid w:val="00681261"/>
    <w:rsid w:val="00920B2C"/>
    <w:rsid w:val="00E4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D8180"/>
  <w15:chartTrackingRefBased/>
  <w15:docId w15:val="{B3CD6378-8019-4BB6-899D-8322D05E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21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21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21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21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21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1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1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1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1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21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21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21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215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215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15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15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15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15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21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21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21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21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21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215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215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215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21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215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21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1</cp:revision>
  <dcterms:created xsi:type="dcterms:W3CDTF">2026-10-12T19:21:00Z</dcterms:created>
  <dcterms:modified xsi:type="dcterms:W3CDTF">2026-10-18T10:54:00Z</dcterms:modified>
</cp:coreProperties>
</file>