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25B4C" w14:textId="77777777" w:rsidR="00E2132D" w:rsidRPr="0041794A" w:rsidRDefault="00E2132D" w:rsidP="00E2132D">
      <w:pPr>
        <w:rPr>
          <w:b/>
          <w:bCs/>
          <w:sz w:val="28"/>
          <w:szCs w:val="28"/>
        </w:rPr>
      </w:pPr>
      <w:r w:rsidRPr="0041794A">
        <w:rPr>
          <w:b/>
          <w:bCs/>
          <w:sz w:val="28"/>
          <w:szCs w:val="28"/>
        </w:rPr>
        <w:t>Spieltagsbericht – SpG Grumbach/Tharandt II vs. ESV Lok Pirna</w:t>
      </w:r>
    </w:p>
    <w:p w14:paraId="4B35476E" w14:textId="1CDB3463" w:rsidR="00E2132D" w:rsidRDefault="00E2132D" w:rsidP="00E2132D">
      <w:r>
        <w:t>Endstand: 0:6 (</w:t>
      </w:r>
      <w:r w:rsidR="009F18DF">
        <w:t>1690:</w:t>
      </w:r>
      <w:r>
        <w:t xml:space="preserve"> 1889 Holz)</w:t>
      </w:r>
    </w:p>
    <w:p w14:paraId="5602121D" w14:textId="77777777" w:rsidR="00E2132D" w:rsidRDefault="00E2132D" w:rsidP="00E2132D"/>
    <w:p w14:paraId="287DC37E" w14:textId="77777777" w:rsidR="00E2132D" w:rsidRDefault="00E2132D" w:rsidP="00E2132D">
      <w:r>
        <w:t>Die SpG Grumbach/Tharandt II erlebte am dritten Spieltag der Kreisliga einen schweren Vormittag.</w:t>
      </w:r>
    </w:p>
    <w:p w14:paraId="7BC19442" w14:textId="77777777" w:rsidR="00E2132D" w:rsidRDefault="00E2132D" w:rsidP="00E2132D">
      <w:r>
        <w:t>Gegen den ESV Lok Pirna zeigte die Mannschaft Einsatz und Kampfgeist, doch die Gäste präsentierten sich über die gesamte Spielzeit stabiler und abgeklärter.</w:t>
      </w:r>
    </w:p>
    <w:p w14:paraId="4C619FDD" w14:textId="750EB44C" w:rsidR="00E2132D" w:rsidRDefault="00E2132D" w:rsidP="00E2132D">
      <w:r>
        <w:t xml:space="preserve">Am Ende stand ein deutliches 0:6, </w:t>
      </w:r>
      <w:r w:rsidR="009F18DF">
        <w:t>dass</w:t>
      </w:r>
      <w:r>
        <w:t xml:space="preserve"> die dritte Niederlage in Folge bedeutet.</w:t>
      </w:r>
    </w:p>
    <w:p w14:paraId="583EACBD" w14:textId="77777777" w:rsidR="00E2132D" w:rsidRDefault="00E2132D" w:rsidP="00E2132D"/>
    <w:p w14:paraId="7775A520" w14:textId="77777777" w:rsidR="00E2132D" w:rsidRDefault="00E2132D" w:rsidP="00E2132D">
      <w:r>
        <w:rPr>
          <w:rFonts w:ascii="Segoe UI Emoji" w:hAnsi="Segoe UI Emoji" w:cs="Segoe UI Emoji"/>
        </w:rPr>
        <w:t>🔥</w:t>
      </w:r>
      <w:r>
        <w:t xml:space="preserve"> Der Kampf auf den Bahnen – Duell für Duell</w:t>
      </w:r>
    </w:p>
    <w:p w14:paraId="774CADFD" w14:textId="77777777" w:rsidR="00E2132D" w:rsidRPr="0041794A" w:rsidRDefault="00E2132D" w:rsidP="00E2132D">
      <w:pPr>
        <w:rPr>
          <w:b/>
          <w:bCs/>
        </w:rPr>
      </w:pPr>
      <w:r w:rsidRPr="0041794A">
        <w:rPr>
          <w:b/>
          <w:bCs/>
        </w:rPr>
        <w:t>Uwe Mende – ein halber Satzpunkt, aber kein Durchbruch</w:t>
      </w:r>
    </w:p>
    <w:p w14:paraId="53BBBC5E" w14:textId="77777777" w:rsidR="00E2132D" w:rsidRDefault="00E2132D" w:rsidP="00E2132D">
      <w:r>
        <w:t>Mende eröffnete den Spieltag und kämpfte sich durch vier Sätze.</w:t>
      </w:r>
    </w:p>
    <w:p w14:paraId="64364CEB" w14:textId="77777777" w:rsidR="00E2132D" w:rsidRDefault="00E2132D" w:rsidP="00E2132D">
      <w:r>
        <w:t>Er holte einen halben Satzpunkt, blieb aber insgesamt hinter seinem Gegner Hallmann zurück, der die Partie kontrolliert und über die Gesamtkegel klar gewann.</w:t>
      </w:r>
    </w:p>
    <w:p w14:paraId="1B9FEAD0" w14:textId="77777777" w:rsidR="00E2132D" w:rsidRDefault="00E2132D" w:rsidP="00E2132D">
      <w:r>
        <w:t>Ein Duell, das zeigt: Manchmal fehlt der letzte Funke, um ein Spiel zu drehen.</w:t>
      </w:r>
    </w:p>
    <w:p w14:paraId="60FFDD5D" w14:textId="77777777" w:rsidR="00E2132D" w:rsidRDefault="00E2132D" w:rsidP="00E2132D"/>
    <w:p w14:paraId="52DC34A4" w14:textId="77777777" w:rsidR="00E2132D" w:rsidRPr="0041794A" w:rsidRDefault="00E2132D" w:rsidP="00E2132D">
      <w:pPr>
        <w:rPr>
          <w:b/>
          <w:bCs/>
        </w:rPr>
      </w:pPr>
      <w:r w:rsidRPr="0041794A">
        <w:rPr>
          <w:b/>
          <w:bCs/>
        </w:rPr>
        <w:t>Eric Franz – engagiert, aber ohne Mannschaftspunkt</w:t>
      </w:r>
    </w:p>
    <w:p w14:paraId="64DC5B15" w14:textId="77777777" w:rsidR="00E2132D" w:rsidRDefault="00E2132D" w:rsidP="00E2132D">
      <w:r>
        <w:t>Franz zeigte eine kämpferische Leistung und blieb in mehreren Sätzen nah dran.</w:t>
      </w:r>
    </w:p>
    <w:p w14:paraId="749F16DB" w14:textId="77777777" w:rsidR="00E2132D" w:rsidRDefault="00E2132D" w:rsidP="00E2132D">
      <w:r>
        <w:t>Er holte einen Satzpunkt, doch Pirnas Spieler setzte sich über die Gesamtkegel durch und entschied das Duell für sich.</w:t>
      </w:r>
    </w:p>
    <w:p w14:paraId="36BBD4FF" w14:textId="77777777" w:rsidR="00E2132D" w:rsidRDefault="00E2132D" w:rsidP="00E2132D">
      <w:r>
        <w:t>Franz blieb aktiv und versuchte immer wieder, den Anschluss zu finden — doch der Gegner war in den entscheidenden Momenten stabiler.</w:t>
      </w:r>
    </w:p>
    <w:p w14:paraId="5EE71A65" w14:textId="77777777" w:rsidR="00E2132D" w:rsidRDefault="00E2132D" w:rsidP="00E2132D"/>
    <w:p w14:paraId="62EC73C6" w14:textId="77777777" w:rsidR="00E2132D" w:rsidRPr="0041794A" w:rsidRDefault="00E2132D" w:rsidP="00E2132D">
      <w:pPr>
        <w:rPr>
          <w:b/>
          <w:bCs/>
        </w:rPr>
      </w:pPr>
      <w:r w:rsidRPr="0041794A">
        <w:rPr>
          <w:b/>
          <w:bCs/>
        </w:rPr>
        <w:t>Andreas Schmidt – zwei solide Sätze gegen Petzold</w:t>
      </w:r>
    </w:p>
    <w:p w14:paraId="24226007" w14:textId="77777777" w:rsidR="00E2132D" w:rsidRDefault="00E2132D" w:rsidP="00E2132D">
      <w:r>
        <w:t>Schmidt spielte gegen Friedhard Petzold und fand im zweiten Durchgang besser in die Partie.</w:t>
      </w:r>
    </w:p>
    <w:p w14:paraId="55CAB200" w14:textId="77777777" w:rsidR="00E2132D" w:rsidRDefault="00E2132D" w:rsidP="00E2132D">
      <w:r>
        <w:t>Er gewann zwei Sätze und zeigte eine solide Leistung, doch Petzold war über die Gesamtkegel klar stärker und holte den Mannschaftspunkt.</w:t>
      </w:r>
    </w:p>
    <w:p w14:paraId="28CE278F" w14:textId="77777777" w:rsidR="00E2132D" w:rsidRDefault="00E2132D" w:rsidP="00E2132D">
      <w:r>
        <w:t>Ein Duell, das zeigt: Gute Sätze reichen nicht, wenn der Gegner über die Distanz mehr Holz spielt.</w:t>
      </w:r>
    </w:p>
    <w:p w14:paraId="07D0745E" w14:textId="77777777" w:rsidR="00E2132D" w:rsidRDefault="00E2132D" w:rsidP="00E2132D"/>
    <w:p w14:paraId="630CDE56" w14:textId="77777777" w:rsidR="00E2132D" w:rsidRPr="0041794A" w:rsidRDefault="00E2132D" w:rsidP="00E2132D">
      <w:pPr>
        <w:rPr>
          <w:b/>
          <w:bCs/>
        </w:rPr>
      </w:pPr>
      <w:r w:rsidRPr="0041794A">
        <w:rPr>
          <w:b/>
          <w:bCs/>
        </w:rPr>
        <w:lastRenderedPageBreak/>
        <w:t>Falk Hoffmann – glücklicher Satzgewinn, danach abgefangen</w:t>
      </w:r>
    </w:p>
    <w:p w14:paraId="7FBA7F2D" w14:textId="77777777" w:rsidR="00E2132D" w:rsidRDefault="00E2132D" w:rsidP="00E2132D">
      <w:r>
        <w:t>Hoffmann startete mit einem glücklichen Satzgewinn, bei dem er knapp die Nase vorn hatte.</w:t>
      </w:r>
    </w:p>
    <w:p w14:paraId="30ADDDCE" w14:textId="77777777" w:rsidR="00E2132D" w:rsidRDefault="00E2132D" w:rsidP="00E2132D">
      <w:r>
        <w:t>Doch sein Gegner Tilo Gierth drehte das Duell im weiteren Verlauf und entschied die folgenden Sätze klar für sich.</w:t>
      </w:r>
    </w:p>
    <w:p w14:paraId="1922F670" w14:textId="77777777" w:rsidR="00E2132D" w:rsidRDefault="00E2132D" w:rsidP="00E2132D">
      <w:r>
        <w:t>Über die Gesamtkegel ging der MP deutlich an Pirna.</w:t>
      </w:r>
    </w:p>
    <w:p w14:paraId="6E5E8B1B" w14:textId="77777777" w:rsidR="00E2132D" w:rsidRDefault="00E2132D" w:rsidP="00E2132D">
      <w:r>
        <w:t>Hoffmann zeigte gute Ansätze, doch Gierth blieb über die gesamte Distanz konstanter.</w:t>
      </w:r>
    </w:p>
    <w:p w14:paraId="3C0B6DA4" w14:textId="77777777" w:rsidR="00E2132D" w:rsidRDefault="00E2132D" w:rsidP="00E2132D"/>
    <w:p w14:paraId="1D79F689" w14:textId="77777777" w:rsidR="00E2132D" w:rsidRDefault="00E2132D" w:rsidP="00E2132D">
      <w:r>
        <w:rPr>
          <w:rFonts w:ascii="Segoe UI Emoji" w:hAnsi="Segoe UI Emoji" w:cs="Segoe UI Emoji"/>
        </w:rPr>
        <w:t>🟥</w:t>
      </w:r>
      <w:r>
        <w:t xml:space="preserve"> Die Gäste – ESV Lok Pirna mit klarer Dominanz</w:t>
      </w:r>
    </w:p>
    <w:p w14:paraId="6AF3A3F5" w14:textId="77777777" w:rsidR="00E2132D" w:rsidRDefault="00E2132D" w:rsidP="00E2132D">
      <w:r>
        <w:t>Pirna zeigte eine starke, geschlossene Mannschaftsleistung und holte insgesamt:</w:t>
      </w:r>
    </w:p>
    <w:p w14:paraId="519188C7" w14:textId="77777777" w:rsidR="00E2132D" w:rsidRDefault="00E2132D" w:rsidP="00E2132D">
      <w:r>
        <w:t>11,5 Satzpunkte</w:t>
      </w:r>
    </w:p>
    <w:p w14:paraId="455B7BCA" w14:textId="77777777" w:rsidR="00E2132D" w:rsidRDefault="00E2132D" w:rsidP="00E2132D">
      <w:r>
        <w:t>4 Mannschaftspunkte</w:t>
      </w:r>
    </w:p>
    <w:p w14:paraId="61A8C827" w14:textId="77777777" w:rsidR="00E2132D" w:rsidRDefault="00E2132D" w:rsidP="00E2132D"/>
    <w:p w14:paraId="23135CDB" w14:textId="77777777" w:rsidR="00E2132D" w:rsidRDefault="00E2132D" w:rsidP="00E2132D">
      <w:r>
        <w:t>Alle Duelle gingen über die Gesamtkegel an die Gäste.</w:t>
      </w:r>
    </w:p>
    <w:p w14:paraId="40650C22" w14:textId="1A8910CC" w:rsidR="00E2132D" w:rsidRDefault="00E2132D" w:rsidP="00E2132D">
      <w:r>
        <w:t>Die SpG II konnte zwar einzelne Sätze gewinnen, doch Pirna war in Summe zu präzise und zu konstant.</w:t>
      </w:r>
      <w:r w:rsidR="0041794A">
        <w:t xml:space="preserve"> D</w:t>
      </w:r>
      <w:r>
        <w:t>ie Gäste erzielten:</w:t>
      </w:r>
      <w:r w:rsidR="0041794A">
        <w:t xml:space="preserve"> </w:t>
      </w:r>
      <w:r>
        <w:t>1889 Holz</w:t>
      </w:r>
      <w:r w:rsidR="0041794A">
        <w:t xml:space="preserve"> d</w:t>
      </w:r>
      <w:r>
        <w:t>ie SpG II kam auf:</w:t>
      </w:r>
      <w:r w:rsidR="0041794A">
        <w:t xml:space="preserve"> </w:t>
      </w:r>
      <w:r>
        <w:t>1690 Holz</w:t>
      </w:r>
    </w:p>
    <w:p w14:paraId="38BD13B4" w14:textId="77777777" w:rsidR="00E2132D" w:rsidRDefault="00E2132D" w:rsidP="00E2132D">
      <w:r>
        <w:t>Damit gingen die beiden Zusatzpunkte verdient an Pirna — und das Endergebnis lautete:</w:t>
      </w:r>
    </w:p>
    <w:p w14:paraId="33966CE1" w14:textId="0BCE0BAC" w:rsidR="00E2132D" w:rsidRDefault="00E2132D" w:rsidP="00E2132D">
      <w:r>
        <w:t>0,</w:t>
      </w:r>
      <w:r w:rsidR="009F18DF">
        <w:t>0:</w:t>
      </w:r>
      <w:r>
        <w:t xml:space="preserve"> 6,0</w:t>
      </w:r>
    </w:p>
    <w:p w14:paraId="2CDBD42C" w14:textId="77777777" w:rsidR="00E2132D" w:rsidRDefault="00E2132D" w:rsidP="00E2132D"/>
    <w:p w14:paraId="08676D0F" w14:textId="77777777" w:rsidR="00E2132D" w:rsidRDefault="00E2132D" w:rsidP="00E2132D">
      <w:r>
        <w:rPr>
          <w:rFonts w:ascii="Segoe UI Emoji" w:hAnsi="Segoe UI Emoji" w:cs="Segoe UI Emoji"/>
        </w:rPr>
        <w:t>🎯</w:t>
      </w:r>
      <w:r>
        <w:t xml:space="preserve"> Fazit – Die dritte Niederlage in Folge, aber kein Grund aufzugeben</w:t>
      </w:r>
    </w:p>
    <w:p w14:paraId="02CFA076" w14:textId="77777777" w:rsidR="00E2132D" w:rsidRDefault="00E2132D" w:rsidP="00E2132D">
      <w:r>
        <w:t>Die SpG Grumbach/Tharandt II steckt nach drei Spieltagen in einer schwierigen Phase.</w:t>
      </w:r>
    </w:p>
    <w:p w14:paraId="5807622B" w14:textId="6650F7CB" w:rsidR="00E2132D" w:rsidRDefault="00E2132D" w:rsidP="00E2132D">
      <w:r>
        <w:t>Doch die Mannschaft zeigt weiterhin:</w:t>
      </w:r>
      <w:r w:rsidR="0041794A">
        <w:t xml:space="preserve"> </w:t>
      </w:r>
      <w:r>
        <w:t>Einsatz</w:t>
      </w:r>
      <w:r w:rsidR="0041794A">
        <w:t xml:space="preserve">, </w:t>
      </w:r>
      <w:r>
        <w:t>Zusammenhalt</w:t>
      </w:r>
      <w:r w:rsidR="0041794A">
        <w:t xml:space="preserve"> </w:t>
      </w:r>
      <w:r>
        <w:t>und den Willen, sich zu steigern</w:t>
      </w:r>
      <w:r w:rsidR="0041794A">
        <w:t>.</w:t>
      </w:r>
    </w:p>
    <w:p w14:paraId="00BB8B43" w14:textId="77777777" w:rsidR="00E2132D" w:rsidRDefault="00E2132D" w:rsidP="00E2132D">
      <w:r>
        <w:t>Die Ergebnisse sind deutlich, aber die Spiele zeigen auch:</w:t>
      </w:r>
    </w:p>
    <w:p w14:paraId="35DA4429" w14:textId="64E41868" w:rsidR="00E2132D" w:rsidRDefault="00E2132D" w:rsidP="00E2132D">
      <w:r>
        <w:t>Die Mannschaft hat Potenzial — und sie wird es abrufen</w:t>
      </w:r>
      <w:r w:rsidR="0041794A">
        <w:t xml:space="preserve"> müssen</w:t>
      </w:r>
      <w:r>
        <w:t>, sobald die Konstanz zurückkehrt.</w:t>
      </w:r>
    </w:p>
    <w:p w14:paraId="1175A2EE" w14:textId="77777777" w:rsidR="00E2132D" w:rsidRDefault="00E2132D" w:rsidP="00E2132D"/>
    <w:p w14:paraId="68F82EB8" w14:textId="77777777" w:rsidR="00E2132D" w:rsidRDefault="00E2132D" w:rsidP="00E2132D">
      <w:r>
        <w:t>Der Blick geht nach vorn.</w:t>
      </w:r>
    </w:p>
    <w:p w14:paraId="22820B27" w14:textId="440A7DEE" w:rsidR="00920B2C" w:rsidRPr="00E6246F" w:rsidRDefault="00E2132D" w:rsidP="00E2132D">
      <w:r>
        <w:t xml:space="preserve">Die SpG II wird weiterarbeiten, </w:t>
      </w:r>
      <w:r w:rsidR="009F18DF">
        <w:t>weiterkämpfen</w:t>
      </w:r>
      <w:r>
        <w:t xml:space="preserve"> und sich die nächsten Punkte holen.</w:t>
      </w:r>
    </w:p>
    <w:sectPr w:rsidR="00920B2C" w:rsidRPr="00E624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7C"/>
    <w:rsid w:val="00203054"/>
    <w:rsid w:val="0041794A"/>
    <w:rsid w:val="00681261"/>
    <w:rsid w:val="007179DF"/>
    <w:rsid w:val="00920B2C"/>
    <w:rsid w:val="009F18DF"/>
    <w:rsid w:val="00CF7496"/>
    <w:rsid w:val="00D5037C"/>
    <w:rsid w:val="00E2132D"/>
    <w:rsid w:val="00E6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F227"/>
  <w15:chartTrackingRefBased/>
  <w15:docId w15:val="{FE8E2CB7-7632-44A6-AC79-1ABC6A4F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0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0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0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0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0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0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0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0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0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0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0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0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037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037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037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037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037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03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0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0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0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0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0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037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037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037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0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037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03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Zenker</dc:creator>
  <cp:keywords/>
  <dc:description/>
  <cp:lastModifiedBy>Ann Zenker</cp:lastModifiedBy>
  <cp:revision>2</cp:revision>
  <dcterms:created xsi:type="dcterms:W3CDTF">2026-10-19T16:48:00Z</dcterms:created>
  <dcterms:modified xsi:type="dcterms:W3CDTF">2026-10-19T16:48:00Z</dcterms:modified>
</cp:coreProperties>
</file>